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46" w:rsidRPr="00157690" w:rsidRDefault="00214B46" w:rsidP="00214B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14B46" w:rsidRPr="00157690" w:rsidTr="001F60E3">
        <w:tc>
          <w:tcPr>
            <w:tcW w:w="4927" w:type="dxa"/>
          </w:tcPr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576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Заявник:</w:t>
            </w: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Представник заявника:</w:t>
            </w: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4B46" w:rsidRPr="00157690" w:rsidRDefault="00214B46" w:rsidP="0052649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  <w:r w:rsidR="00526493" w:rsidRPr="001576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цікавле</w:t>
            </w:r>
            <w:r w:rsidRPr="001576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особа:</w:t>
            </w:r>
          </w:p>
        </w:tc>
        <w:tc>
          <w:tcPr>
            <w:tcW w:w="4927" w:type="dxa"/>
          </w:tcPr>
          <w:p w:rsidR="00214B46" w:rsidRPr="00157690" w:rsidRDefault="00526493" w:rsidP="001F60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214B46" w:rsidRPr="001576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айонний суд міста Харкова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(адреса суду)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Петрова Галина Анатоліївна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м. Харків, вул. Пушкіна, буд. 1, </w:t>
            </w:r>
            <w:proofErr w:type="spellStart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</w:t>
            </w:r>
            <w:proofErr w:type="spellEnd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11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 електронної пошти: відсутня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Офіційна електронна адреса: відсутня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</w:t>
            </w:r>
            <w:proofErr w:type="spellEnd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.: 0501111111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РНОКПП</w:t>
            </w:r>
            <w:proofErr w:type="spellEnd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11111111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Чумак Роман Васильович</w:t>
            </w:r>
          </w:p>
          <w:p w:rsidR="00526493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 для листування: 61157</w:t>
            </w:r>
            <w:r w:rsidR="00526493"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Харків,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Свободи, буд. 7/9, оф. 504-505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Адреса електронної пошти: </w:t>
            </w:r>
            <w:proofErr w:type="spellStart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chumak@areslex.com</w:t>
            </w:r>
            <w:proofErr w:type="spellEnd"/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Офіційна електронна адреса: відсутня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</w:t>
            </w:r>
            <w:proofErr w:type="spellEnd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(050) 283-85-59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РНОКПП</w:t>
            </w:r>
            <w:proofErr w:type="spellEnd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3120019592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Харківський міський відділ державної реєстрації актів цивільного стану Східного міжрегіонального управління Міністерства юстиції (м. Харків)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61058, м. Харків, вул. Сумська, буд. 61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 електронної пошти: невідома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Офіційна електронна адреса: невідома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</w:t>
            </w:r>
            <w:proofErr w:type="spellEnd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невідомий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ЄДРПОУ</w:t>
            </w:r>
            <w:proofErr w:type="spellEnd"/>
            <w:r w:rsidRPr="001576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23320813</w:t>
            </w:r>
          </w:p>
          <w:p w:rsidR="00214B46" w:rsidRPr="00157690" w:rsidRDefault="00214B46" w:rsidP="001F60E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214B46" w:rsidRPr="00157690" w:rsidRDefault="00214B46" w:rsidP="0021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214B46" w:rsidRPr="00157690" w:rsidRDefault="00214B46" w:rsidP="0021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b/>
          <w:sz w:val="24"/>
          <w:szCs w:val="24"/>
          <w:lang w:val="uk-UA"/>
        </w:rPr>
        <w:t>про встановлення факту смерті на тимчасово окупованій території</w:t>
      </w:r>
    </w:p>
    <w:p w:rsidR="00214B46" w:rsidRPr="00157690" w:rsidRDefault="00214B46" w:rsidP="0021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4B46" w:rsidRPr="00157690" w:rsidRDefault="00214B46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7690">
        <w:rPr>
          <w:rFonts w:ascii="Times New Roman" w:hAnsi="Times New Roman" w:cs="Times New Roman"/>
          <w:sz w:val="24"/>
          <w:szCs w:val="24"/>
          <w:lang w:val="uk-UA"/>
        </w:rPr>
        <w:t>чч.мм.дд</w:t>
      </w:r>
      <w:proofErr w:type="spellEnd"/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помер Петров Петро Петрович. Місцем смерті є м.</w:t>
      </w:r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Шахтарськ Донецької області. Родинний зв’язок між заявником (Петровою Галиною Анатоліївною – донькою) та померлим (Петровим Петром Петровичем – батьком) підтверджується свідоцтвом про народження заявника від </w:t>
      </w:r>
      <w:proofErr w:type="spellStart"/>
      <w:r w:rsidRPr="00157690">
        <w:rPr>
          <w:rFonts w:ascii="Times New Roman" w:hAnsi="Times New Roman" w:cs="Times New Roman"/>
          <w:sz w:val="24"/>
          <w:szCs w:val="24"/>
          <w:lang w:val="uk-UA"/>
        </w:rPr>
        <w:t>чч.мм.рр</w:t>
      </w:r>
      <w:proofErr w:type="spellEnd"/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серії І-НО № 11111.</w:t>
      </w:r>
    </w:p>
    <w:p w:rsidR="00214B46" w:rsidRPr="00157690" w:rsidRDefault="00214B46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Факт смерті підтверджується свідоцтвом про смерть серія ДНР № 11111, виданим </w:t>
      </w:r>
      <w:proofErr w:type="spellStart"/>
      <w:r w:rsidRPr="00157690">
        <w:rPr>
          <w:rFonts w:ascii="Times New Roman" w:hAnsi="Times New Roman" w:cs="Times New Roman"/>
          <w:sz w:val="24"/>
          <w:szCs w:val="24"/>
          <w:lang w:val="uk-UA"/>
        </w:rPr>
        <w:t>чч.мм.рр</w:t>
      </w:r>
      <w:proofErr w:type="spellEnd"/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, відділом </w:t>
      </w:r>
      <w:proofErr w:type="spellStart"/>
      <w:r w:rsidRPr="00157690">
        <w:rPr>
          <w:rFonts w:ascii="Times New Roman" w:hAnsi="Times New Roman" w:cs="Times New Roman"/>
          <w:sz w:val="24"/>
          <w:szCs w:val="24"/>
          <w:lang w:val="uk-UA"/>
        </w:rPr>
        <w:t>РАЦС</w:t>
      </w:r>
      <w:proofErr w:type="spellEnd"/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Шахтарського міськрайонного управління юстиції Міністерства юстиції так званої «Донецької народної республіки» і довідкою про причину смерті від </w:t>
      </w:r>
      <w:proofErr w:type="spellStart"/>
      <w:r w:rsidRPr="00157690">
        <w:rPr>
          <w:rFonts w:ascii="Times New Roman" w:hAnsi="Times New Roman" w:cs="Times New Roman"/>
          <w:sz w:val="24"/>
          <w:szCs w:val="24"/>
          <w:lang w:val="uk-UA"/>
        </w:rPr>
        <w:t>чч.мм.рр</w:t>
      </w:r>
      <w:proofErr w:type="spellEnd"/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, що видана Центром первинної медико-санітарної </w:t>
      </w:r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>допомоги міста Шахтарськ. Однак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зазначені документи </w:t>
      </w:r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були 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видані на території проведення Антитерористичної операції </w:t>
      </w:r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>(Операції об’єднаних сил)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так званої «Донецької народної республіки» та не визнаються на території України.</w:t>
      </w:r>
    </w:p>
    <w:p w:rsidR="00214B46" w:rsidRPr="00157690" w:rsidRDefault="00214B46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Наведені документи відповідно до інформаційного листа </w:t>
      </w:r>
      <w:proofErr w:type="spellStart"/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ВССУ</w:t>
      </w:r>
      <w:proofErr w:type="spellEnd"/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розгляду цивільних і кримінальних справ щодо окремих питань застосування Закону України </w:t>
      </w:r>
      <w:r w:rsidR="00526493"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04.02.2016 р</w:t>
      </w:r>
      <w:r w:rsidR="00526493"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«Про внесення змін до </w:t>
      </w:r>
      <w:proofErr w:type="spellStart"/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>ЦПК</w:t>
      </w:r>
      <w:proofErr w:type="spellEnd"/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 щодо встановлення факту народження або смерті на тимчасово окупованій території» беруться до уваги під час розгляду </w:t>
      </w:r>
      <w:r w:rsidR="00526493"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цієї </w:t>
      </w:r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</w:t>
      </w:r>
      <w:r w:rsidR="00526493"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рави, проте відповідно до ч. </w:t>
      </w:r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>2, 3 ст. 9 Закону України «Про забезпечення прав і свобод громадян та правовий режим на тимчасов</w:t>
      </w:r>
      <w:r w:rsidR="00526493"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>о окупованій території України»</w:t>
      </w:r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будь-які органи, їх посадові та службові особи на тимчасово окупованій території та їх діяльність вважаються незаконними, якщо ці органи або особи створені, обрані чи призначені у порядку, не передбаченому </w:t>
      </w:r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законом, будь-який акт (рішення, документ), виданий органами та/або особами, передбаченими частиною другою цієї статті, є недійсним і не створює правових наслідків.</w:t>
      </w:r>
    </w:p>
    <w:p w:rsidR="00214B46" w:rsidRPr="00157690" w:rsidRDefault="00526493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7690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>ч.мм.рр</w:t>
      </w:r>
      <w:proofErr w:type="spellEnd"/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. року заявник звернувся до Харківського міського відділу </w:t>
      </w:r>
      <w:proofErr w:type="spellStart"/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>ДРАЦС</w:t>
      </w:r>
      <w:proofErr w:type="spellEnd"/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Східного Міжрегіонального управління Міністерства юстиції з заявою про вид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>ачу свідоцтва про смерть. Однак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проведенні державної реєстрації смерті Петрова Петра Петровича було відмовлено листом від </w:t>
      </w:r>
      <w:proofErr w:type="spellStart"/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>чч.мм.рр</w:t>
      </w:r>
      <w:proofErr w:type="spellEnd"/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№ 111/1.1-11, оскільки заявником для підтвердження факту смерті Петрова Петра Петровича пред’явлено документ, виданий на території, де органи державної влади України тимчасово не здійснюють свої повноваження, а форма документ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не відповідає формі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визначеній наказом Міністерства охорони здоров’я України від 08 серпня 2006 року № 545 «Про впорядкування ведення медичної документації, яка засвідчує випадки народження і смерті», зареєстрованим у Міністерстві юстиції України 25.10.2006 з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№ 1150/13024.</w:t>
      </w:r>
    </w:p>
    <w:p w:rsidR="00214B46" w:rsidRPr="00157690" w:rsidRDefault="00214B46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п. 8 ч. 1 ст. 315 </w:t>
      </w:r>
      <w:proofErr w:type="spellStart"/>
      <w:r w:rsidRPr="00157690">
        <w:rPr>
          <w:rFonts w:ascii="Times New Roman" w:hAnsi="Times New Roman" w:cs="Times New Roman"/>
          <w:sz w:val="24"/>
          <w:szCs w:val="24"/>
          <w:lang w:val="uk-UA"/>
        </w:rPr>
        <w:t>ЦПК</w:t>
      </w:r>
      <w:proofErr w:type="spellEnd"/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України суд розглядає справи про встановлення факту смерті особи в певний час у разі неможливості реєстрації органом державної реєстрації актів цивільного стану факту смерті.</w:t>
      </w:r>
    </w:p>
    <w:p w:rsidR="00214B46" w:rsidRPr="00157690" w:rsidRDefault="00214B46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>Відповідно до ч. 1</w:t>
      </w:r>
      <w:r w:rsidR="00526493"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>ст. 17 Закону України «Про реєстрацію актів цивільного стану»</w:t>
      </w:r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підставою для проведення державної реєстрації смерті є документ встановленої форми про смерть, видан</w:t>
      </w:r>
      <w:r w:rsidR="00526493"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закладом охорони здоров’я або судово-медичною установою; рішення суду про встановлення факту смерті особи в певний час або про оголошення її померлою.</w:t>
      </w:r>
    </w:p>
    <w:p w:rsidR="00214B46" w:rsidRPr="00157690" w:rsidRDefault="00214B46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</w:t>
      </w:r>
      <w:r w:rsidR="00526493"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дно до ч. 1 ст. 316 </w:t>
      </w:r>
      <w:proofErr w:type="spellStart"/>
      <w:r w:rsidR="00526493"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>ЦПК</w:t>
      </w:r>
      <w:proofErr w:type="spellEnd"/>
      <w:r w:rsidR="00526493"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</w:t>
      </w:r>
      <w:r w:rsidRPr="00157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заява фізичної особи про встановлення факту, що має юридичне значення, подається до суду за місцем її проживання.</w:t>
      </w:r>
    </w:p>
    <w:p w:rsidR="00214B46" w:rsidRPr="00157690" w:rsidRDefault="00214B46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5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ч. </w:t>
      </w:r>
      <w:r w:rsidR="00526493" w:rsidRPr="0015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 ст. 317 </w:t>
      </w:r>
      <w:proofErr w:type="spellStart"/>
      <w:r w:rsidR="00526493" w:rsidRPr="0015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ЦПК</w:t>
      </w:r>
      <w:proofErr w:type="spellEnd"/>
      <w:r w:rsidR="00526493" w:rsidRPr="0015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</w:t>
      </w:r>
      <w:r w:rsidRPr="0015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заява про встановлення факту смерті особи на тимчасово окупованій території України, визначеній Верховною Радою України, може бути подана родичами померлого </w:t>
      </w:r>
      <w:r w:rsidRPr="001576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або їхніми представниками</w:t>
      </w:r>
      <w:r w:rsidRPr="0015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576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до суду</w:t>
      </w:r>
      <w:r w:rsidRPr="0015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 межами такої території України.</w:t>
      </w:r>
    </w:p>
    <w:p w:rsidR="00214B46" w:rsidRPr="00157690" w:rsidRDefault="00214B46" w:rsidP="00214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Оскільки ця заява подається представником – донькою померлого, яка проживає за адресою: м. Харків, вул. Пушкіна, буд. 1, </w:t>
      </w:r>
      <w:proofErr w:type="spellStart"/>
      <w:r w:rsidRPr="00157690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. 1, </w:t>
      </w:r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… районі міста Харкова, то заява підсудна … районному суду м. Харкова.</w:t>
      </w:r>
    </w:p>
    <w:p w:rsidR="00214B46" w:rsidRPr="00157690" w:rsidRDefault="00214B46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з ч. 2 ст. 317 </w:t>
      </w:r>
      <w:proofErr w:type="spellStart"/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>ЦПК</w:t>
      </w:r>
      <w:proofErr w:type="spellEnd"/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справи про встановлення факту народження або смерті особи на тимчасово окупованій території України, визначеній Верховною Радою України, </w:t>
      </w:r>
      <w:r w:rsidRPr="00157690">
        <w:rPr>
          <w:rFonts w:ascii="Times New Roman" w:hAnsi="Times New Roman" w:cs="Times New Roman"/>
          <w:b/>
          <w:sz w:val="24"/>
          <w:szCs w:val="24"/>
          <w:lang w:val="uk-UA"/>
        </w:rPr>
        <w:t>розглядаються невідкладно з моменту надходження відповідної заяви до суду.</w:t>
      </w:r>
    </w:p>
    <w:p w:rsidR="00214B46" w:rsidRPr="00157690" w:rsidRDefault="00214B46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>Отримати свідоцтво про смерть у відділі державної реєстрації актів цивільного стану на території України неможливо, оскільки медичні довідки видані на території</w:t>
      </w:r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де органи державної влади України тимчасово не здійснюють свої</w:t>
      </w:r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повноважен</w:t>
      </w:r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, тобто такі документи не є документами встановленої форми про смерть згідно </w:t>
      </w:r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>ст. 17 Закону України «Про реєстрацію актів цивільного стану». Факт смерті на тимчасово окупованій території встановлюється в судовому порядку.</w:t>
      </w:r>
    </w:p>
    <w:p w:rsidR="00214B46" w:rsidRPr="00157690" w:rsidRDefault="00526493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становлення факту смерті </w:t>
      </w:r>
      <w:r w:rsidR="00CA7B45" w:rsidRPr="00157690">
        <w:rPr>
          <w:rFonts w:ascii="Times New Roman" w:hAnsi="Times New Roman" w:cs="Times New Roman"/>
          <w:sz w:val="24"/>
          <w:szCs w:val="24"/>
          <w:lang w:val="uk-UA"/>
        </w:rPr>
        <w:t>Петрова П.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7B45" w:rsidRPr="0015769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>. необхідн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заявнику для оформлення спадщини.</w:t>
      </w:r>
    </w:p>
    <w:p w:rsidR="00214B46" w:rsidRPr="00157690" w:rsidRDefault="00526493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раховуючи викладене та керуючись ст. 315, 317 </w:t>
      </w:r>
      <w:proofErr w:type="spellStart"/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>ЦПК</w:t>
      </w:r>
      <w:proofErr w:type="spellEnd"/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України,</w:t>
      </w:r>
    </w:p>
    <w:p w:rsidR="00214B46" w:rsidRPr="00157690" w:rsidRDefault="00214B46" w:rsidP="00214B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4B46" w:rsidRPr="00157690" w:rsidRDefault="00214B46" w:rsidP="00214B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b/>
          <w:sz w:val="24"/>
          <w:szCs w:val="24"/>
          <w:lang w:val="uk-UA"/>
        </w:rPr>
        <w:t>ПРОШУ:</w:t>
      </w:r>
    </w:p>
    <w:p w:rsidR="00214B46" w:rsidRPr="00157690" w:rsidRDefault="00526493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становити факт смерті громадянина України </w:t>
      </w:r>
      <w:r w:rsidR="00CA7B45" w:rsidRPr="00157690">
        <w:rPr>
          <w:rFonts w:ascii="Times New Roman" w:hAnsi="Times New Roman" w:cs="Times New Roman"/>
          <w:sz w:val="24"/>
          <w:szCs w:val="24"/>
          <w:lang w:val="uk-UA"/>
        </w:rPr>
        <w:t>Петрова Петра Петро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вича, </w:t>
      </w:r>
      <w:proofErr w:type="spellStart"/>
      <w:r w:rsidR="00CA7B45" w:rsidRPr="00157690">
        <w:rPr>
          <w:rFonts w:ascii="Times New Roman" w:hAnsi="Times New Roman" w:cs="Times New Roman"/>
          <w:sz w:val="24"/>
          <w:szCs w:val="24"/>
          <w:lang w:val="uk-UA"/>
        </w:rPr>
        <w:t>ДАТА1</w:t>
      </w:r>
      <w:proofErr w:type="spellEnd"/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який народився 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місті </w:t>
      </w:r>
      <w:r w:rsidR="00CA7B45" w:rsidRPr="00157690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області, помер </w:t>
      </w:r>
      <w:proofErr w:type="spellStart"/>
      <w:r w:rsidR="00CA7B45" w:rsidRPr="00157690">
        <w:rPr>
          <w:rFonts w:ascii="Times New Roman" w:hAnsi="Times New Roman" w:cs="Times New Roman"/>
          <w:sz w:val="24"/>
          <w:szCs w:val="24"/>
          <w:lang w:val="uk-UA"/>
        </w:rPr>
        <w:t>ДАТА2</w:t>
      </w:r>
      <w:proofErr w:type="spellEnd"/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м. Шахтарськ, смт </w:t>
      </w:r>
      <w:proofErr w:type="spellStart"/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>Стіжківське</w:t>
      </w:r>
      <w:proofErr w:type="spellEnd"/>
      <w:r w:rsidR="00214B46" w:rsidRPr="00157690">
        <w:rPr>
          <w:rFonts w:ascii="Times New Roman" w:hAnsi="Times New Roman" w:cs="Times New Roman"/>
          <w:sz w:val="24"/>
          <w:szCs w:val="24"/>
          <w:lang w:val="uk-UA"/>
        </w:rPr>
        <w:t>, Донецької області.</w:t>
      </w:r>
    </w:p>
    <w:p w:rsidR="00214B46" w:rsidRPr="00157690" w:rsidRDefault="00214B46" w:rsidP="0021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B45" w:rsidRPr="00157690" w:rsidRDefault="00CA7B45" w:rsidP="00CA7B45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bCs/>
          <w:lang w:val="uk-UA"/>
        </w:rPr>
      </w:pPr>
      <w:r w:rsidRPr="00157690">
        <w:rPr>
          <w:rFonts w:ascii="Times New Roman" w:hAnsi="Times New Roman" w:cs="Times New Roman"/>
          <w:b/>
          <w:bCs/>
          <w:lang w:val="uk-UA"/>
        </w:rPr>
        <w:t>Додатки:</w:t>
      </w:r>
    </w:p>
    <w:p w:rsidR="00CA7B45" w:rsidRPr="00157690" w:rsidRDefault="00CA7B45" w:rsidP="00CA7B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>Копія паспорт</w:t>
      </w:r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та коду заявника.</w:t>
      </w:r>
    </w:p>
    <w:p w:rsidR="00CA7B45" w:rsidRPr="00157690" w:rsidRDefault="00CA7B45" w:rsidP="00CA7B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>Копія свідоцтва про народження</w:t>
      </w:r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серія І-НО № 11111 від </w:t>
      </w:r>
      <w:proofErr w:type="spellStart"/>
      <w:r w:rsidRPr="00157690">
        <w:rPr>
          <w:rFonts w:ascii="Times New Roman" w:hAnsi="Times New Roman" w:cs="Times New Roman"/>
          <w:sz w:val="24"/>
          <w:szCs w:val="24"/>
          <w:lang w:val="uk-UA"/>
        </w:rPr>
        <w:t>чч.мм.рр</w:t>
      </w:r>
      <w:proofErr w:type="spellEnd"/>
      <w:r w:rsidRPr="001576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B45" w:rsidRPr="00157690" w:rsidRDefault="00CA7B45" w:rsidP="00CA7B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>Копія паспорт</w:t>
      </w:r>
      <w:r w:rsidR="00526493" w:rsidRPr="0015769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57690">
        <w:rPr>
          <w:rFonts w:ascii="Times New Roman" w:hAnsi="Times New Roman" w:cs="Times New Roman"/>
          <w:sz w:val="24"/>
          <w:szCs w:val="24"/>
          <w:lang w:val="uk-UA"/>
        </w:rPr>
        <w:t xml:space="preserve"> померлого.</w:t>
      </w:r>
    </w:p>
    <w:p w:rsidR="00CA7B45" w:rsidRPr="00157690" w:rsidRDefault="00CA7B45" w:rsidP="00CA7B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>Копія довідки про причину смерті.</w:t>
      </w:r>
    </w:p>
    <w:p w:rsidR="00CA7B45" w:rsidRPr="00157690" w:rsidRDefault="00CA7B45" w:rsidP="00CA7B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sz w:val="24"/>
          <w:szCs w:val="24"/>
          <w:lang w:val="uk-UA"/>
        </w:rPr>
        <w:t>Копія лікарського свідоцтва про смерть.</w:t>
      </w:r>
    </w:p>
    <w:p w:rsidR="00214B46" w:rsidRPr="00157690" w:rsidRDefault="00214B46" w:rsidP="00214B46">
      <w:pPr>
        <w:tabs>
          <w:tab w:val="left" w:pos="47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B46" w:rsidRPr="00157690" w:rsidRDefault="00214B46" w:rsidP="00526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90">
        <w:rPr>
          <w:rFonts w:ascii="Times New Roman" w:hAnsi="Times New Roman" w:cs="Times New Roman"/>
          <w:b/>
          <w:sz w:val="24"/>
          <w:szCs w:val="24"/>
          <w:lang w:val="uk-UA"/>
        </w:rPr>
        <w:t>Представник заявника</w:t>
      </w:r>
      <w:r w:rsidR="00526493" w:rsidRPr="0015769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26493" w:rsidRPr="0015769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26493" w:rsidRPr="0015769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26493" w:rsidRPr="0015769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26493" w:rsidRPr="0015769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26493" w:rsidRPr="0015769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26493" w:rsidRPr="0015769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26493" w:rsidRPr="0015769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57690">
        <w:rPr>
          <w:rFonts w:ascii="Times New Roman" w:hAnsi="Times New Roman" w:cs="Times New Roman"/>
          <w:b/>
          <w:sz w:val="24"/>
          <w:szCs w:val="24"/>
          <w:lang w:val="uk-UA"/>
        </w:rPr>
        <w:t>Чумак Роман</w:t>
      </w:r>
    </w:p>
    <w:p w:rsidR="00526493" w:rsidRPr="00157690" w:rsidRDefault="00526493" w:rsidP="005264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867" w:rsidRPr="00157690" w:rsidRDefault="00CA7B45" w:rsidP="005264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57690">
        <w:rPr>
          <w:rFonts w:ascii="Times New Roman" w:hAnsi="Times New Roman" w:cs="Times New Roman"/>
          <w:b/>
          <w:sz w:val="24"/>
          <w:szCs w:val="24"/>
          <w:lang w:val="uk-UA"/>
        </w:rPr>
        <w:t>чч.мм.рр</w:t>
      </w:r>
      <w:proofErr w:type="spellEnd"/>
    </w:p>
    <w:sectPr w:rsidR="00A41867" w:rsidRPr="00157690" w:rsidSect="006836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51D9"/>
    <w:multiLevelType w:val="hybridMultilevel"/>
    <w:tmpl w:val="17601AAA"/>
    <w:lvl w:ilvl="0" w:tplc="2FD0CE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BC"/>
    <w:rsid w:val="000247DC"/>
    <w:rsid w:val="00157690"/>
    <w:rsid w:val="00214B46"/>
    <w:rsid w:val="002F0ABC"/>
    <w:rsid w:val="00526493"/>
    <w:rsid w:val="005D0ED1"/>
    <w:rsid w:val="007644F6"/>
    <w:rsid w:val="00A41867"/>
    <w:rsid w:val="00C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46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4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46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4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787</Words>
  <Characters>5010</Characters>
  <Application>Microsoft Office Word</Application>
  <DocSecurity>0</DocSecurity>
  <Lines>131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Тростянко</cp:lastModifiedBy>
  <cp:revision>5</cp:revision>
  <dcterms:created xsi:type="dcterms:W3CDTF">2021-08-30T14:37:00Z</dcterms:created>
  <dcterms:modified xsi:type="dcterms:W3CDTF">2021-09-05T18:32:00Z</dcterms:modified>
</cp:coreProperties>
</file>